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5E530" w14:textId="353DC6B9" w:rsidR="7C26BC35" w:rsidRDefault="7C26BC35" w:rsidP="573ED2BA">
      <w:r w:rsidRPr="573ED2BA">
        <w:rPr>
          <w:rFonts w:ascii="Roboto" w:eastAsia="Roboto" w:hAnsi="Roboto" w:cs="Roboto"/>
          <w:b/>
          <w:bCs/>
          <w:color w:val="212529"/>
          <w:sz w:val="36"/>
          <w:szCs w:val="36"/>
        </w:rPr>
        <w:t>Purpose and Scope</w:t>
      </w:r>
    </w:p>
    <w:p w14:paraId="56AF8161" w14:textId="617B3B13" w:rsidR="7C26BC35" w:rsidRDefault="0E517E67" w:rsidP="3499265E">
      <w:pPr>
        <w:rPr>
          <w:rFonts w:ascii="Roboto" w:eastAsia="Roboto" w:hAnsi="Roboto" w:cs="Roboto"/>
          <w:color w:val="212529"/>
        </w:rPr>
      </w:pPr>
      <w:r w:rsidRPr="3499265E">
        <w:rPr>
          <w:rFonts w:ascii="Roboto" w:eastAsia="Roboto" w:hAnsi="Roboto" w:cs="Roboto"/>
          <w:color w:val="212529"/>
        </w:rPr>
        <w:t>This Data Retention and Disposal Policy addresses how a customer's data is retained and disposed of and ensures this is done consistently.</w:t>
      </w:r>
      <w:r w:rsidR="7C26BC35" w:rsidRPr="3499265E">
        <w:rPr>
          <w:rFonts w:ascii="Roboto" w:eastAsia="Roboto" w:hAnsi="Roboto" w:cs="Roboto"/>
          <w:color w:val="212529"/>
        </w:rPr>
        <w:t xml:space="preserve"> From time to time, </w:t>
      </w:r>
      <w:r w:rsidR="7C26BC35" w:rsidRPr="3499265E">
        <w:rPr>
          <w:rFonts w:ascii="Roboto" w:eastAsia="Roboto" w:hAnsi="Roboto" w:cs="Roboto"/>
          <w:color w:val="FF0000"/>
        </w:rPr>
        <w:t>[Organization Name]</w:t>
      </w:r>
      <w:r w:rsidR="7C26BC35" w:rsidRPr="3499265E">
        <w:rPr>
          <w:rFonts w:ascii="Roboto" w:eastAsia="Roboto" w:hAnsi="Roboto" w:cs="Roboto"/>
          <w:color w:val="212529"/>
        </w:rPr>
        <w:t xml:space="preserve"> may update this policy. This policy is guided by security requirements specific to </w:t>
      </w:r>
      <w:r w:rsidR="7C26BC35" w:rsidRPr="3499265E">
        <w:rPr>
          <w:rFonts w:ascii="Roboto" w:eastAsia="Roboto" w:hAnsi="Roboto" w:cs="Roboto"/>
          <w:color w:val="FF0000"/>
        </w:rPr>
        <w:t>[Organization Name]</w:t>
      </w:r>
      <w:r w:rsidR="7C26BC35" w:rsidRPr="3499265E">
        <w:rPr>
          <w:rFonts w:ascii="Roboto" w:eastAsia="Roboto" w:hAnsi="Roboto" w:cs="Roboto"/>
          <w:color w:val="212529"/>
        </w:rPr>
        <w:t xml:space="preserve"> including compliance with applicable laws and regulations.</w:t>
      </w:r>
    </w:p>
    <w:p w14:paraId="72862D31" w14:textId="3FC7B276" w:rsidR="7C26BC35" w:rsidRDefault="7C26BC35" w:rsidP="573ED2BA">
      <w:pPr>
        <w:rPr>
          <w:rFonts w:ascii="Roboto" w:eastAsia="Roboto" w:hAnsi="Roboto" w:cs="Roboto"/>
          <w:color w:val="212529"/>
        </w:rPr>
      </w:pPr>
      <w:r w:rsidRPr="573ED2BA">
        <w:rPr>
          <w:rFonts w:ascii="Roboto" w:eastAsia="Roboto" w:hAnsi="Roboto" w:cs="Roboto"/>
          <w:color w:val="212529"/>
        </w:rPr>
        <w:t xml:space="preserve">This policy applies to all </w:t>
      </w:r>
      <w:r w:rsidR="1BF388E4"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assets utilized by personnel acting on behalf of </w:t>
      </w:r>
      <w:r w:rsidR="7F40FA3C"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or accessing its applications, infrastructure, systems, or data. All personnel are required to read, accept, and follow all </w:t>
      </w:r>
      <w:r w:rsidR="31ECE154"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policies and plans.</w:t>
      </w:r>
    </w:p>
    <w:p w14:paraId="0F72B0A3" w14:textId="7D6555F4" w:rsidR="32AAACE3" w:rsidRDefault="32AAACE3" w:rsidP="573ED2BA">
      <w:pPr>
        <w:rPr>
          <w:rFonts w:ascii="Roboto" w:eastAsia="Roboto" w:hAnsi="Roboto" w:cs="Roboto"/>
          <w:b/>
          <w:bCs/>
          <w:color w:val="212529"/>
          <w:sz w:val="36"/>
          <w:szCs w:val="36"/>
        </w:rPr>
      </w:pPr>
      <w:r w:rsidRPr="573ED2BA">
        <w:rPr>
          <w:rFonts w:ascii="Roboto" w:eastAsia="Roboto" w:hAnsi="Roboto" w:cs="Roboto"/>
          <w:b/>
          <w:bCs/>
          <w:color w:val="212529"/>
          <w:sz w:val="36"/>
          <w:szCs w:val="36"/>
        </w:rPr>
        <w:t>Data Retention</w:t>
      </w:r>
    </w:p>
    <w:p w14:paraId="46EF3E21" w14:textId="15C8BC72" w:rsidR="08E16F5C" w:rsidRDefault="08E16F5C" w:rsidP="573ED2BA">
      <w:pPr>
        <w:rPr>
          <w:rFonts w:ascii="Roboto" w:eastAsia="Roboto" w:hAnsi="Roboto" w:cs="Roboto"/>
          <w:color w:val="212529"/>
        </w:rPr>
      </w:pPr>
      <w:r w:rsidRPr="573ED2BA">
        <w:rPr>
          <w:rFonts w:ascii="Roboto" w:eastAsia="Roboto" w:hAnsi="Roboto" w:cs="Roboto"/>
          <w:color w:val="212529"/>
        </w:rPr>
        <w:t xml:space="preserve">The </w:t>
      </w:r>
      <w:proofErr w:type="gramStart"/>
      <w:r w:rsidRPr="573ED2BA">
        <w:rPr>
          <w:rFonts w:ascii="Roboto" w:eastAsia="Roboto" w:hAnsi="Roboto" w:cs="Roboto"/>
          <w:color w:val="212529"/>
        </w:rPr>
        <w:t>time period</w:t>
      </w:r>
      <w:proofErr w:type="gramEnd"/>
      <w:r w:rsidRPr="573ED2BA">
        <w:rPr>
          <w:rFonts w:ascii="Roboto" w:eastAsia="Roboto" w:hAnsi="Roboto" w:cs="Roboto"/>
          <w:color w:val="212529"/>
        </w:rPr>
        <w:t xml:space="preserve"> for which </w:t>
      </w:r>
      <w:r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must retain customer data depends on the purpose for which it is used. </w:t>
      </w:r>
      <w:r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must retain customer data for as long as an account is active or in accordance with the agreement(s) between </w:t>
      </w:r>
      <w:r w:rsidRPr="573ED2BA">
        <w:rPr>
          <w:rFonts w:ascii="Roboto" w:eastAsia="Roboto" w:hAnsi="Roboto" w:cs="Roboto"/>
          <w:color w:val="FF0000"/>
        </w:rPr>
        <w:t xml:space="preserve">[Organization Name] </w:t>
      </w:r>
      <w:r w:rsidRPr="573ED2BA">
        <w:rPr>
          <w:rFonts w:ascii="Roboto" w:eastAsia="Roboto" w:hAnsi="Roboto" w:cs="Roboto"/>
          <w:color w:val="212529"/>
        </w:rPr>
        <w:t xml:space="preserve">and the customer, unless </w:t>
      </w:r>
      <w:r w:rsidR="4D9D36BC"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is required by law or regulation to dispose of data earlier or retain data longer.</w:t>
      </w:r>
    </w:p>
    <w:p w14:paraId="5B4ACAA1" w14:textId="7A7FC6BD" w:rsidR="4B002B71" w:rsidRDefault="4B002B71" w:rsidP="573ED2BA">
      <w:pPr>
        <w:rPr>
          <w:rFonts w:ascii="Roboto" w:eastAsia="Roboto" w:hAnsi="Roboto" w:cs="Roboto"/>
          <w:b/>
          <w:bCs/>
          <w:color w:val="212529"/>
          <w:sz w:val="36"/>
          <w:szCs w:val="36"/>
        </w:rPr>
      </w:pPr>
      <w:r w:rsidRPr="573ED2BA">
        <w:rPr>
          <w:rFonts w:ascii="Roboto" w:eastAsia="Roboto" w:hAnsi="Roboto" w:cs="Roboto"/>
          <w:b/>
          <w:bCs/>
          <w:color w:val="212529"/>
          <w:sz w:val="36"/>
          <w:szCs w:val="36"/>
        </w:rPr>
        <w:t>Data Disposal</w:t>
      </w:r>
    </w:p>
    <w:p w14:paraId="630C8C4B" w14:textId="1AB043DE" w:rsidR="4B002B71" w:rsidRDefault="4B002B71" w:rsidP="573ED2BA">
      <w:pPr>
        <w:rPr>
          <w:rFonts w:ascii="Roboto" w:eastAsia="Roboto" w:hAnsi="Roboto" w:cs="Roboto"/>
          <w:color w:val="212529"/>
        </w:rPr>
      </w:pPr>
      <w:r w:rsidRPr="573ED2BA">
        <w:rPr>
          <w:rFonts w:ascii="Roboto" w:eastAsia="Roboto" w:hAnsi="Roboto" w:cs="Roboto"/>
          <w:color w:val="FF0000"/>
        </w:rPr>
        <w:t xml:space="preserve">[Organization Name] </w:t>
      </w:r>
      <w:r w:rsidRPr="573ED2BA">
        <w:rPr>
          <w:rFonts w:ascii="Roboto" w:eastAsia="Roboto" w:hAnsi="Roboto" w:cs="Roboto"/>
          <w:color w:val="212529"/>
        </w:rPr>
        <w:t xml:space="preserve">must dispose of customer data within 30 days of a request by a current or former customer or in accordance with the Customer’s agreement(s) with </w:t>
      </w:r>
      <w:r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. </w:t>
      </w:r>
      <w:r w:rsidRPr="573ED2BA">
        <w:rPr>
          <w:rFonts w:ascii="Roboto" w:eastAsia="Roboto" w:hAnsi="Roboto" w:cs="Roboto"/>
          <w:color w:val="FF0000"/>
        </w:rPr>
        <w:t xml:space="preserve">[Organization </w:t>
      </w:r>
      <w:proofErr w:type="gramStart"/>
      <w:r w:rsidRPr="573ED2BA">
        <w:rPr>
          <w:rFonts w:ascii="Roboto" w:eastAsia="Roboto" w:hAnsi="Roboto" w:cs="Roboto"/>
          <w:color w:val="FF0000"/>
        </w:rPr>
        <w:t>Name]</w:t>
      </w:r>
      <w:r w:rsidRPr="573ED2BA">
        <w:rPr>
          <w:rFonts w:ascii="Roboto" w:eastAsia="Roboto" w:hAnsi="Roboto" w:cs="Roboto"/>
          <w:color w:val="212529"/>
        </w:rPr>
        <w:t xml:space="preserve">  may</w:t>
      </w:r>
      <w:proofErr w:type="gramEnd"/>
      <w:r w:rsidRPr="573ED2BA">
        <w:rPr>
          <w:rFonts w:ascii="Roboto" w:eastAsia="Roboto" w:hAnsi="Roboto" w:cs="Roboto"/>
          <w:color w:val="212529"/>
        </w:rPr>
        <w:t xml:space="preserve"> retain and use data necessary for the contract such as proof of contract in order to comply with its legal obligations, resolve disputes, and enforce agreements. </w:t>
      </w:r>
      <w:r w:rsidR="37E27348"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FF0000"/>
        </w:rPr>
        <w:t xml:space="preserve"> </w:t>
      </w:r>
      <w:r w:rsidRPr="573ED2BA">
        <w:rPr>
          <w:rFonts w:ascii="Roboto" w:eastAsia="Roboto" w:hAnsi="Roboto" w:cs="Roboto"/>
          <w:color w:val="212529"/>
        </w:rPr>
        <w:t xml:space="preserve">hosting and service providers are responsible for ensuring the removal of data from disks allocated to </w:t>
      </w:r>
      <w:r w:rsidR="0932B64C"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use before they are repurposed and the destruction of decommissioned hardware.</w:t>
      </w:r>
    </w:p>
    <w:p w14:paraId="3E7C52D8" w14:textId="31D3EE82" w:rsidR="4B002B71" w:rsidRDefault="4B002B71" w:rsidP="573ED2BA">
      <w:r w:rsidRPr="573ED2BA">
        <w:rPr>
          <w:rFonts w:ascii="Roboto" w:eastAsia="Roboto" w:hAnsi="Roboto" w:cs="Roboto"/>
          <w:color w:val="212529"/>
        </w:rPr>
        <w:t xml:space="preserve">Only a limited number of </w:t>
      </w:r>
      <w:r w:rsidR="4D33B750" w:rsidRPr="573ED2BA">
        <w:rPr>
          <w:rFonts w:ascii="Roboto" w:eastAsia="Roboto" w:hAnsi="Roboto" w:cs="Roboto"/>
          <w:color w:val="FF0000"/>
        </w:rPr>
        <w:t>[Organization Name]</w:t>
      </w:r>
      <w:r w:rsidRPr="573ED2BA">
        <w:rPr>
          <w:rFonts w:ascii="Roboto" w:eastAsia="Roboto" w:hAnsi="Roboto" w:cs="Roboto"/>
          <w:color w:val="212529"/>
        </w:rPr>
        <w:t xml:space="preserve"> employees sh</w:t>
      </w:r>
      <w:r w:rsidR="2E451F8F" w:rsidRPr="573ED2BA">
        <w:rPr>
          <w:rFonts w:ascii="Roboto" w:eastAsia="Roboto" w:hAnsi="Roboto" w:cs="Roboto"/>
          <w:color w:val="212529"/>
        </w:rPr>
        <w:t>all</w:t>
      </w:r>
      <w:r w:rsidRPr="573ED2BA">
        <w:rPr>
          <w:rFonts w:ascii="Roboto" w:eastAsia="Roboto" w:hAnsi="Roboto" w:cs="Roboto"/>
          <w:color w:val="212529"/>
        </w:rPr>
        <w:t xml:space="preserve"> have access to delete customer data.</w:t>
      </w:r>
    </w:p>
    <w:p w14:paraId="0D0A0082" w14:textId="22324F1E" w:rsidR="4B002B71" w:rsidRDefault="4B002B71" w:rsidP="573ED2BA">
      <w:r w:rsidRPr="573ED2BA">
        <w:rPr>
          <w:rFonts w:ascii="Roboto" w:eastAsia="Roboto" w:hAnsi="Roboto" w:cs="Roboto"/>
          <w:color w:val="212529"/>
        </w:rPr>
        <w:t>Upon employee or contractor termination, company-owned devices will be collected and sanitized prior to device re-issuance in accordance with NIST Guidelines for Media Sanitization (NIST S.P. 800-88 Rev. 1).</w:t>
      </w:r>
    </w:p>
    <w:sectPr w:rsidR="4B002B71" w:rsidSect="00A22162">
      <w:headerReference w:type="default" r:id="rId10"/>
      <w:footerReference w:type="default" r:id="rId11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573B" w14:textId="77777777" w:rsidR="00303331" w:rsidRDefault="00303331" w:rsidP="002F14CC">
      <w:pPr>
        <w:spacing w:after="0" w:line="240" w:lineRule="auto"/>
      </w:pPr>
      <w:r>
        <w:separator/>
      </w:r>
    </w:p>
  </w:endnote>
  <w:endnote w:type="continuationSeparator" w:id="0">
    <w:p w14:paraId="285DA7BE" w14:textId="77777777" w:rsidR="00303331" w:rsidRDefault="00303331" w:rsidP="002F14CC">
      <w:pPr>
        <w:spacing w:after="0" w:line="240" w:lineRule="auto"/>
      </w:pPr>
      <w:r>
        <w:continuationSeparator/>
      </w:r>
    </w:p>
  </w:endnote>
  <w:endnote w:type="continuationNotice" w:id="1">
    <w:p w14:paraId="058F8E3E" w14:textId="77777777" w:rsidR="00303331" w:rsidRDefault="00303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9FF99" w14:textId="77777777" w:rsidR="00303331" w:rsidRDefault="00303331" w:rsidP="002F14CC">
      <w:pPr>
        <w:spacing w:after="0" w:line="240" w:lineRule="auto"/>
      </w:pPr>
      <w:r>
        <w:separator/>
      </w:r>
    </w:p>
  </w:footnote>
  <w:footnote w:type="continuationSeparator" w:id="0">
    <w:p w14:paraId="1AF96D12" w14:textId="77777777" w:rsidR="00303331" w:rsidRDefault="00303331" w:rsidP="002F14CC">
      <w:pPr>
        <w:spacing w:after="0" w:line="240" w:lineRule="auto"/>
      </w:pPr>
      <w:r>
        <w:continuationSeparator/>
      </w:r>
    </w:p>
  </w:footnote>
  <w:footnote w:type="continuationNotice" w:id="1">
    <w:p w14:paraId="5F248D9B" w14:textId="77777777" w:rsidR="00303331" w:rsidRDefault="003033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4BFFC527" w:rsidR="009E0212" w:rsidRPr="00BD15BB" w:rsidRDefault="3499265E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3499265E">
      <w:rPr>
        <w:rFonts w:ascii="Roboto" w:hAnsi="Roboto"/>
        <w:b/>
        <w:bCs/>
        <w:sz w:val="40"/>
        <w:szCs w:val="40"/>
      </w:rPr>
      <w:t>Data Retention and Disposal Policy Template 7/</w:t>
    </w:r>
    <w:r w:rsidR="00403A3D">
      <w:rPr>
        <w:rFonts w:ascii="Roboto" w:hAnsi="Roboto"/>
        <w:b/>
        <w:bCs/>
        <w:sz w:val="40"/>
        <w:szCs w:val="40"/>
      </w:rPr>
      <w:t>22</w:t>
    </w:r>
    <w:r w:rsidRPr="3499265E">
      <w:rPr>
        <w:rFonts w:ascii="Roboto" w:hAnsi="Roboto"/>
        <w:b/>
        <w:bCs/>
        <w:sz w:val="40"/>
        <w:szCs w:val="4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D23C5"/>
    <w:multiLevelType w:val="hybridMultilevel"/>
    <w:tmpl w:val="D44289D2"/>
    <w:lvl w:ilvl="0" w:tplc="CA7A3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9A3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CC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CF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01F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C2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E9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F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16E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FAF3"/>
    <w:multiLevelType w:val="hybridMultilevel"/>
    <w:tmpl w:val="31AC10D8"/>
    <w:lvl w:ilvl="0" w:tplc="6DAE1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E1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464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E6D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06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21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A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01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8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2948">
    <w:abstractNumId w:val="0"/>
  </w:num>
  <w:num w:numId="2" w16cid:durableId="143563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F14CC"/>
    <w:rsid w:val="00303331"/>
    <w:rsid w:val="00337290"/>
    <w:rsid w:val="003971B4"/>
    <w:rsid w:val="003B26A2"/>
    <w:rsid w:val="00403A3D"/>
    <w:rsid w:val="0044577F"/>
    <w:rsid w:val="00496584"/>
    <w:rsid w:val="004A2350"/>
    <w:rsid w:val="004C2CAF"/>
    <w:rsid w:val="00567FCA"/>
    <w:rsid w:val="005C3554"/>
    <w:rsid w:val="005E1FCE"/>
    <w:rsid w:val="006142B1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A7B63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2E48A53"/>
    <w:rsid w:val="04EC6B9F"/>
    <w:rsid w:val="0510C736"/>
    <w:rsid w:val="0561B9B0"/>
    <w:rsid w:val="05653426"/>
    <w:rsid w:val="06FA6F60"/>
    <w:rsid w:val="07A0A0C7"/>
    <w:rsid w:val="07BF812A"/>
    <w:rsid w:val="08E16F5C"/>
    <w:rsid w:val="0932B64C"/>
    <w:rsid w:val="095CBDB9"/>
    <w:rsid w:val="09D91ECF"/>
    <w:rsid w:val="0B0BE358"/>
    <w:rsid w:val="0BA97CA4"/>
    <w:rsid w:val="0C06C8BB"/>
    <w:rsid w:val="0E517E67"/>
    <w:rsid w:val="0F184C83"/>
    <w:rsid w:val="0F3AFCC8"/>
    <w:rsid w:val="0FE512E4"/>
    <w:rsid w:val="10182180"/>
    <w:rsid w:val="10290783"/>
    <w:rsid w:val="103923CC"/>
    <w:rsid w:val="113FD4D6"/>
    <w:rsid w:val="12DA08A8"/>
    <w:rsid w:val="13BCE5EB"/>
    <w:rsid w:val="15160555"/>
    <w:rsid w:val="1532FBDD"/>
    <w:rsid w:val="16186A3F"/>
    <w:rsid w:val="165162FC"/>
    <w:rsid w:val="17053958"/>
    <w:rsid w:val="1848C148"/>
    <w:rsid w:val="18DD5912"/>
    <w:rsid w:val="198BA899"/>
    <w:rsid w:val="1B2E90A2"/>
    <w:rsid w:val="1BF388E4"/>
    <w:rsid w:val="1C1EA0B8"/>
    <w:rsid w:val="1C852B0D"/>
    <w:rsid w:val="1F044E47"/>
    <w:rsid w:val="207BD507"/>
    <w:rsid w:val="208A2B8A"/>
    <w:rsid w:val="251A4DA6"/>
    <w:rsid w:val="256F11D1"/>
    <w:rsid w:val="2737BB85"/>
    <w:rsid w:val="2855AA10"/>
    <w:rsid w:val="29B50DB8"/>
    <w:rsid w:val="2C8018FD"/>
    <w:rsid w:val="2C835744"/>
    <w:rsid w:val="2CD95F55"/>
    <w:rsid w:val="2E451F8F"/>
    <w:rsid w:val="30B9A31E"/>
    <w:rsid w:val="30EF0D7A"/>
    <w:rsid w:val="31074B82"/>
    <w:rsid w:val="31ECE154"/>
    <w:rsid w:val="32AAACE3"/>
    <w:rsid w:val="33122A87"/>
    <w:rsid w:val="33B387EC"/>
    <w:rsid w:val="346AC579"/>
    <w:rsid w:val="3499265E"/>
    <w:rsid w:val="34F496F7"/>
    <w:rsid w:val="37B65596"/>
    <w:rsid w:val="37E27348"/>
    <w:rsid w:val="390B7981"/>
    <w:rsid w:val="394DAFD0"/>
    <w:rsid w:val="39A76990"/>
    <w:rsid w:val="3A25A822"/>
    <w:rsid w:val="3B4E929D"/>
    <w:rsid w:val="3C9EA44B"/>
    <w:rsid w:val="3DC5C425"/>
    <w:rsid w:val="4044A121"/>
    <w:rsid w:val="407E9EBF"/>
    <w:rsid w:val="42896204"/>
    <w:rsid w:val="453A9160"/>
    <w:rsid w:val="46BA1899"/>
    <w:rsid w:val="46BD2ECC"/>
    <w:rsid w:val="48DAA75B"/>
    <w:rsid w:val="4922CBA5"/>
    <w:rsid w:val="49F5BB64"/>
    <w:rsid w:val="4B002B71"/>
    <w:rsid w:val="4C62E90E"/>
    <w:rsid w:val="4C726B91"/>
    <w:rsid w:val="4D33B750"/>
    <w:rsid w:val="4D9D36BC"/>
    <w:rsid w:val="5049B250"/>
    <w:rsid w:val="50588C7E"/>
    <w:rsid w:val="51CB5E33"/>
    <w:rsid w:val="54677FD5"/>
    <w:rsid w:val="55CB49C5"/>
    <w:rsid w:val="573ED2BA"/>
    <w:rsid w:val="57767EFE"/>
    <w:rsid w:val="591E6219"/>
    <w:rsid w:val="594B0E94"/>
    <w:rsid w:val="59573A3C"/>
    <w:rsid w:val="5A66A904"/>
    <w:rsid w:val="5AEA56B6"/>
    <w:rsid w:val="5BB1BA44"/>
    <w:rsid w:val="5C583CC1"/>
    <w:rsid w:val="5C9B54D1"/>
    <w:rsid w:val="5DC3B840"/>
    <w:rsid w:val="5E138C1F"/>
    <w:rsid w:val="5EF864C0"/>
    <w:rsid w:val="5F800299"/>
    <w:rsid w:val="5FFDBC3F"/>
    <w:rsid w:val="6101E5D1"/>
    <w:rsid w:val="61B7DA04"/>
    <w:rsid w:val="62CE9A92"/>
    <w:rsid w:val="62E0182E"/>
    <w:rsid w:val="633A2F97"/>
    <w:rsid w:val="63BB6EFB"/>
    <w:rsid w:val="63DD21DC"/>
    <w:rsid w:val="652CEF86"/>
    <w:rsid w:val="65CAB6D4"/>
    <w:rsid w:val="664F9F26"/>
    <w:rsid w:val="695815B5"/>
    <w:rsid w:val="6E6BCACA"/>
    <w:rsid w:val="6E96A537"/>
    <w:rsid w:val="6F91490D"/>
    <w:rsid w:val="6FA7445A"/>
    <w:rsid w:val="70367EA5"/>
    <w:rsid w:val="7083436F"/>
    <w:rsid w:val="72E3F165"/>
    <w:rsid w:val="7558885A"/>
    <w:rsid w:val="760C4745"/>
    <w:rsid w:val="76219D50"/>
    <w:rsid w:val="76359243"/>
    <w:rsid w:val="76842878"/>
    <w:rsid w:val="78475283"/>
    <w:rsid w:val="7892B0AE"/>
    <w:rsid w:val="79B0805B"/>
    <w:rsid w:val="79D7CCBB"/>
    <w:rsid w:val="7B5E9B3E"/>
    <w:rsid w:val="7B6BFA7C"/>
    <w:rsid w:val="7C26BC35"/>
    <w:rsid w:val="7F249CDC"/>
    <w:rsid w:val="7F40FA3C"/>
    <w:rsid w:val="7F7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1667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45</cp:revision>
  <cp:lastPrinted>2024-03-11T15:07:00Z</cp:lastPrinted>
  <dcterms:created xsi:type="dcterms:W3CDTF">2024-02-29T17:00:00Z</dcterms:created>
  <dcterms:modified xsi:type="dcterms:W3CDTF">2024-07-23T13:31:00Z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a5caabb288848818cbfe53506dc0ee66dc068dc3aa6c05c9b20fb41e012b9fb2</vt:lpwstr>
  </property>
</Properties>
</file>